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AB" w:rsidRDefault="00AC26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-285750</wp:posOffset>
                </wp:positionV>
                <wp:extent cx="3390900" cy="638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269E" w:rsidRPr="00AC269E" w:rsidRDefault="00AC269E" w:rsidP="00AC2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269E">
                              <w:rPr>
                                <w:b/>
                              </w:rPr>
                              <w:t>Otsego County Industrial Development Agency</w:t>
                            </w:r>
                          </w:p>
                          <w:p w:rsidR="00AC269E" w:rsidRPr="00AC269E" w:rsidRDefault="00AC269E" w:rsidP="00AC2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269E">
                              <w:rPr>
                                <w:b/>
                              </w:rPr>
                              <w:t>Adopted 2018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.75pt;margin-top:-22.5pt;width:267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" fillcolor="white [3201]" strokeweight=".5pt">
                <v:textbox>
                  <w:txbxContent>
                    <w:p w:rsidR="00AC269E" w:rsidRPr="00AC269E" w:rsidRDefault="00AC269E" w:rsidP="00AC269E">
                      <w:pPr>
                        <w:jc w:val="center"/>
                        <w:rPr>
                          <w:b/>
                        </w:rPr>
                      </w:pPr>
                      <w:r w:rsidRPr="00AC269E">
                        <w:rPr>
                          <w:b/>
                        </w:rPr>
                        <w:t>Otsego County Industrial Development Agency</w:t>
                      </w:r>
                    </w:p>
                    <w:p w:rsidR="00AC269E" w:rsidRPr="00AC269E" w:rsidRDefault="00AC269E" w:rsidP="00AC269E">
                      <w:pPr>
                        <w:jc w:val="center"/>
                        <w:rPr>
                          <w:b/>
                        </w:rPr>
                      </w:pPr>
                      <w:r w:rsidRPr="00AC269E">
                        <w:rPr>
                          <w:b/>
                        </w:rPr>
                        <w:t>Adopted 2018 Budget</w:t>
                      </w:r>
                    </w:p>
                  </w:txbxContent>
                </v:textbox>
              </v:shape>
            </w:pict>
          </mc:Fallback>
        </mc:AlternateContent>
      </w:r>
    </w:p>
    <w:p w:rsidR="000542AB" w:rsidRDefault="000542AB"/>
    <w:tbl>
      <w:tblPr>
        <w:tblW w:w="4985" w:type="dxa"/>
        <w:tblLook w:val="04A0" w:firstRow="1" w:lastRow="0" w:firstColumn="1" w:lastColumn="0" w:noHBand="0" w:noVBand="1"/>
      </w:tblPr>
      <w:tblGrid>
        <w:gridCol w:w="3500"/>
        <w:gridCol w:w="1485"/>
      </w:tblGrid>
      <w:tr w:rsidR="0048372C" w:rsidRPr="000542AB" w:rsidTr="0048372C">
        <w:trPr>
          <w:trHeight w:val="37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72C" w:rsidRPr="000542AB" w:rsidTr="0048372C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72C" w:rsidRPr="000542AB" w:rsidTr="0048372C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AC269E" w:rsidP="0005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Adopted </w:t>
            </w:r>
            <w:r w:rsidR="0048372C"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Budget</w:t>
            </w: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Revenues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Operating Revenues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Charges for Services (PILOTs)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$75,000.00 </w:t>
            </w: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Rental and Financing Income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$120,000.00 </w:t>
            </w: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 - IOXUS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  - Hale Transportation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  - Chamber of Commerce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$5,000.00 </w:t>
            </w: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Su-</w:t>
            </w:r>
            <w:r w:rsidR="0048372C" w:rsidRPr="00054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Total Rentals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>Other Operating Revenue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$5,000.00 </w:t>
            </w: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Administrative Fees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Operating Revenues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$205,000.00 </w:t>
            </w: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72C" w:rsidRPr="000542AB" w:rsidTr="0048372C">
        <w:trPr>
          <w:trHeight w:val="513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b/>
                <w:bCs/>
                <w:color w:val="000000"/>
              </w:rPr>
              <w:t>Non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0542AB">
              <w:rPr>
                <w:rFonts w:ascii="Calibri" w:eastAsia="Times New Roman" w:hAnsi="Calibri" w:cs="Times New Roman"/>
                <w:b/>
                <w:bCs/>
                <w:color w:val="000000"/>
              </w:rPr>
              <w:t>Operating Revenues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color w:val="000000"/>
              </w:rPr>
              <w:t>Investment Earnings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color w:val="000000"/>
              </w:rPr>
              <w:t xml:space="preserve">$15,000.00 </w:t>
            </w: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color w:val="000000"/>
              </w:rPr>
              <w:t>State Subsidies/Grants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color w:val="000000"/>
              </w:rPr>
              <w:t xml:space="preserve"> - Ag Micro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color w:val="000000"/>
              </w:rPr>
              <w:t xml:space="preserve"> - Food HUB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color w:val="000000"/>
              </w:rPr>
              <w:t xml:space="preserve">$150,000.00 </w:t>
            </w: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color w:val="000000"/>
              </w:rPr>
              <w:t>- Richfield Comp Plan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color w:val="000000"/>
              </w:rPr>
              <w:t xml:space="preserve">$150,000.00 </w:t>
            </w: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color w:val="000000"/>
              </w:rPr>
              <w:t xml:space="preserve"> - Cooper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0542AB">
              <w:rPr>
                <w:rFonts w:ascii="Calibri" w:eastAsia="Times New Roman" w:hAnsi="Calibri" w:cs="Times New Roman"/>
                <w:color w:val="000000"/>
              </w:rPr>
              <w:t>town Hall of Fame Infields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color w:val="000000"/>
              </w:rPr>
              <w:t>Subtotal for State Grants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color w:val="000000"/>
              </w:rPr>
              <w:t>Federal Subsidies/Grants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color w:val="000000"/>
              </w:rPr>
              <w:t>Municipal Subsidies/Grants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b/>
                <w:bCs/>
                <w:color w:val="000000"/>
              </w:rPr>
              <w:t>Public Authority Subsidies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color w:val="000000"/>
              </w:rPr>
              <w:t>Other Non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2AB">
              <w:rPr>
                <w:rFonts w:ascii="Calibri" w:eastAsia="Times New Roman" w:hAnsi="Calibri" w:cs="Times New Roman"/>
                <w:color w:val="000000"/>
              </w:rPr>
              <w:t>Operating Revenues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b/>
                <w:bCs/>
                <w:color w:val="000000"/>
              </w:rPr>
              <w:t>Non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0542AB">
              <w:rPr>
                <w:rFonts w:ascii="Calibri" w:eastAsia="Times New Roman" w:hAnsi="Calibri" w:cs="Times New Roman"/>
                <w:b/>
                <w:bCs/>
                <w:color w:val="000000"/>
              </w:rPr>
              <w:t>Operating Revenues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0542AB">
              <w:rPr>
                <w:rFonts w:ascii="Calibri" w:eastAsia="Times New Roman" w:hAnsi="Calibri" w:cs="Times New Roman"/>
                <w:color w:val="000000"/>
              </w:rPr>
              <w:t xml:space="preserve">315,000.00 </w:t>
            </w:r>
          </w:p>
        </w:tc>
      </w:tr>
      <w:tr w:rsidR="0048372C" w:rsidRPr="000542AB" w:rsidTr="004837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Revenues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2C" w:rsidRPr="000542AB" w:rsidRDefault="0048372C" w:rsidP="00054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  <w:r w:rsidRPr="000542A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520,000.00 </w:t>
            </w:r>
          </w:p>
        </w:tc>
      </w:tr>
    </w:tbl>
    <w:p w:rsidR="000542AB" w:rsidRDefault="000542AB"/>
    <w:tbl>
      <w:tblPr>
        <w:tblW w:w="5005" w:type="dxa"/>
        <w:tblLook w:val="04A0" w:firstRow="1" w:lastRow="0" w:firstColumn="1" w:lastColumn="0" w:noHBand="0" w:noVBand="1"/>
      </w:tblPr>
      <w:tblGrid>
        <w:gridCol w:w="3490"/>
        <w:gridCol w:w="1515"/>
      </w:tblGrid>
      <w:tr w:rsidR="00AC269E" w:rsidRPr="000542AB" w:rsidTr="00AC269E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69E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69E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Proposed 2018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OPERATING EXPENSES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Salaries and Wages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$135,000.00 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Other Employee Benefits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$0.00 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Subtotal Salary and Benefits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Professional Service Contracts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$459,300.00 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Conference, Meetings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$1,000.00 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Supplies and Materials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$10,000.00 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Computer, Phones, Copier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$10,000.00 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Leased Office Space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$44,000.00 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Travel, Lodge, Meals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$5,000.00 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Insurance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$25,000.00 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Utilities and Maintenance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$25,000.00 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Filing, Payroll Services, Misc.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$2,500.00 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Interest:  LOC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$10,000.00 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Operating Expenditures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Operating Expenses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$731,800.00 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Nonoperating Expenditures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Expenditures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42AB">
              <w:rPr>
                <w:rFonts w:ascii="Calibri" w:eastAsia="Times New Roman" w:hAnsi="Calibri" w:cs="Times New Roman"/>
                <w:color w:val="000000"/>
              </w:rPr>
              <w:t xml:space="preserve">$731,800.00 </w:t>
            </w: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E" w:rsidRPr="000542AB" w:rsidTr="00AC269E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9E" w:rsidRPr="000542AB" w:rsidRDefault="00AC269E" w:rsidP="0005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42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 -211,800.00</w:t>
            </w:r>
          </w:p>
        </w:tc>
      </w:tr>
    </w:tbl>
    <w:p w:rsidR="000542AB" w:rsidRDefault="000542AB"/>
    <w:sectPr w:rsidR="000542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B64" w:rsidRDefault="00D35B64" w:rsidP="000542AB">
      <w:pPr>
        <w:spacing w:after="0" w:line="240" w:lineRule="auto"/>
      </w:pPr>
      <w:r>
        <w:separator/>
      </w:r>
    </w:p>
  </w:endnote>
  <w:endnote w:type="continuationSeparator" w:id="0">
    <w:p w:rsidR="00D35B64" w:rsidRDefault="00D35B64" w:rsidP="0005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B64" w:rsidRDefault="00D35B64" w:rsidP="000542AB">
      <w:pPr>
        <w:spacing w:after="0" w:line="240" w:lineRule="auto"/>
      </w:pPr>
      <w:r>
        <w:separator/>
      </w:r>
    </w:p>
  </w:footnote>
  <w:footnote w:type="continuationSeparator" w:id="0">
    <w:p w:rsidR="00D35B64" w:rsidRDefault="00D35B64" w:rsidP="0005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2AB" w:rsidRPr="000542AB" w:rsidRDefault="000542AB" w:rsidP="00054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AB"/>
    <w:rsid w:val="000542AB"/>
    <w:rsid w:val="0048372C"/>
    <w:rsid w:val="004978D5"/>
    <w:rsid w:val="006F7954"/>
    <w:rsid w:val="00AC269E"/>
    <w:rsid w:val="00D35B64"/>
    <w:rsid w:val="00E66990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C4D249-B2D9-457F-A8A7-5B751754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AB"/>
  </w:style>
  <w:style w:type="paragraph" w:styleId="Footer">
    <w:name w:val="footer"/>
    <w:basedOn w:val="Normal"/>
    <w:link w:val="FooterChar"/>
    <w:uiPriority w:val="99"/>
    <w:unhideWhenUsed/>
    <w:rsid w:val="0005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AB"/>
  </w:style>
  <w:style w:type="paragraph" w:styleId="BalloonText">
    <w:name w:val="Balloon Text"/>
    <w:basedOn w:val="Normal"/>
    <w:link w:val="BalloonTextChar"/>
    <w:uiPriority w:val="99"/>
    <w:semiHidden/>
    <w:unhideWhenUsed/>
    <w:rsid w:val="0048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Zakrevsky</dc:creator>
  <cp:keywords/>
  <dc:description/>
  <cp:lastModifiedBy>Jody Zakrevsky</cp:lastModifiedBy>
  <cp:revision>2</cp:revision>
  <cp:lastPrinted>2017-10-30T13:53:00Z</cp:lastPrinted>
  <dcterms:created xsi:type="dcterms:W3CDTF">2017-10-30T14:55:00Z</dcterms:created>
  <dcterms:modified xsi:type="dcterms:W3CDTF">2017-10-30T14:55:00Z</dcterms:modified>
</cp:coreProperties>
</file>